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 xml:space="preserve">Điều 1. Phạm </w:t>
      </w:r>
      <w:proofErr w:type="gramStart"/>
      <w:r w:rsidRPr="008B47C3">
        <w:rPr>
          <w:rFonts w:ascii="Arial" w:hAnsi="Arial" w:cs="Arial"/>
          <w:b/>
          <w:bCs/>
          <w:color w:val="000000" w:themeColor="text1"/>
          <w:sz w:val="20"/>
          <w:szCs w:val="20"/>
        </w:rPr>
        <w:t>vi</w:t>
      </w:r>
      <w:proofErr w:type="gramEnd"/>
      <w:r w:rsidRPr="008B47C3">
        <w:rPr>
          <w:rFonts w:ascii="Arial" w:hAnsi="Arial" w:cs="Arial"/>
          <w:b/>
          <w:bCs/>
          <w:color w:val="000000" w:themeColor="text1"/>
          <w:sz w:val="20"/>
          <w:szCs w:val="20"/>
        </w:rPr>
        <w:t xml:space="preserve">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proofErr w:type="gramStart"/>
      <w:r w:rsidRPr="008B47C3">
        <w:rPr>
          <w:rFonts w:ascii="Arial" w:hAnsi="Arial" w:cs="Arial"/>
          <w:bCs/>
          <w:iCs/>
          <w:color w:val="000000" w:themeColor="text1"/>
          <w:sz w:val="20"/>
          <w:szCs w:val="20"/>
        </w:rPr>
        <w:t>theo</w:t>
      </w:r>
      <w:proofErr w:type="gramEnd"/>
      <w:r w:rsidRPr="008B47C3">
        <w:rPr>
          <w:rFonts w:ascii="Arial" w:hAnsi="Arial" w:cs="Arial"/>
          <w:bCs/>
          <w:iCs/>
          <w:color w:val="000000" w:themeColor="text1"/>
          <w:sz w:val="20"/>
          <w:szCs w:val="20"/>
        </w:rPr>
        <w:t xml:space="preserve">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 xml:space="preserve">Trường hợp trong gói dịch vụ chữa bệnh </w:t>
      </w:r>
      <w:proofErr w:type="gramStart"/>
      <w:r w:rsidRPr="008B47C3">
        <w:rPr>
          <w:rFonts w:ascii="Arial" w:eastAsia="Calibri" w:hAnsi="Arial" w:cs="Arial"/>
          <w:color w:val="000000" w:themeColor="text1"/>
          <w:sz w:val="20"/>
          <w:szCs w:val="20"/>
        </w:rPr>
        <w:t>theo</w:t>
      </w:r>
      <w:proofErr w:type="gramEnd"/>
      <w:r w:rsidRPr="008B47C3">
        <w:rPr>
          <w:rFonts w:ascii="Arial" w:eastAsia="Calibri" w:hAnsi="Arial" w:cs="Arial"/>
          <w:color w:val="000000" w:themeColor="text1"/>
          <w:sz w:val="20"/>
          <w:szCs w:val="20"/>
        </w:rPr>
        <w:t xml:space="preserve">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dịch vụ khám bệnh, chữa bệnh, phòng bệnh cho vật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13. Hoạt động dạy học, dạy nghề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w:t>
      </w:r>
      <w:proofErr w:type="gramStart"/>
      <w:r w:rsidRPr="008B47C3">
        <w:rPr>
          <w:rFonts w:ascii="Arial" w:hAnsi="Arial" w:cs="Arial"/>
          <w:color w:val="000000" w:themeColor="text1"/>
          <w:sz w:val="20"/>
          <w:szCs w:val="20"/>
        </w:rPr>
        <w:t>xe</w:t>
      </w:r>
      <w:proofErr w:type="gramEnd"/>
      <w:r w:rsidRPr="008B47C3">
        <w:rPr>
          <w:rFonts w:ascii="Arial" w:hAnsi="Arial" w:cs="Arial"/>
          <w:color w:val="000000" w:themeColor="text1"/>
          <w:sz w:val="20"/>
          <w:szCs w:val="20"/>
        </w:rPr>
        <w:t xml:space="preserv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w:t>
      </w:r>
      <w:proofErr w:type="gramStart"/>
      <w:r w:rsidRPr="008B47C3">
        <w:rPr>
          <w:rFonts w:ascii="Arial" w:hAnsi="Arial" w:cs="Arial"/>
          <w:iCs/>
          <w:snapToGrid w:val="0"/>
          <w:color w:val="000000" w:themeColor="text1"/>
          <w:spacing w:val="4"/>
          <w:sz w:val="20"/>
          <w:szCs w:val="20"/>
          <w:lang w:eastAsia="vi-VN"/>
        </w:rPr>
        <w:t>an</w:t>
      </w:r>
      <w:proofErr w:type="gramEnd"/>
      <w:r w:rsidRPr="008B47C3">
        <w:rPr>
          <w:rFonts w:ascii="Arial" w:hAnsi="Arial" w:cs="Arial"/>
          <w:iCs/>
          <w:snapToGrid w:val="0"/>
          <w:color w:val="000000" w:themeColor="text1"/>
          <w:spacing w:val="4"/>
          <w:sz w:val="20"/>
          <w:szCs w:val="20"/>
          <w:lang w:eastAsia="vi-VN"/>
        </w:rPr>
        <w:t xml:space="preserve"> ninh theo danh mục do Bộ trưởng Bộ Quốc phòng, Bộ trưởng Bộ Công an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hAnsi="Arial" w:cs="Arial"/>
          <w:b/>
          <w:bCs/>
          <w:color w:val="000000" w:themeColor="text1"/>
          <w:sz w:val="20"/>
          <w:szCs w:val="20"/>
          <w:lang w:val="vi-VN"/>
        </w:rPr>
        <w:t xml:space="preserve"> </w:t>
      </w:r>
      <w:r w:rsidRPr="008B47C3">
        <w:rPr>
          <w:rFonts w:ascii="Arial" w:eastAsia="Calibri" w:hAnsi="Arial" w:cs="Arial"/>
          <w:color w:val="000000" w:themeColor="text1"/>
          <w:sz w:val="20"/>
          <w:szCs w:val="20"/>
          <w:lang w:val="sv-SE"/>
        </w:rPr>
        <w:t>Hàng hóa nhập khẩu 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0" w:name="dieu_6"/>
      <w:r w:rsidRPr="008B47C3">
        <w:rPr>
          <w:rFonts w:ascii="Arial" w:hAnsi="Arial" w:cs="Arial"/>
          <w:b/>
          <w:bCs/>
          <w:color w:val="000000" w:themeColor="text1"/>
          <w:sz w:val="20"/>
          <w:szCs w:val="20"/>
          <w:lang w:val="sv-SE"/>
        </w:rPr>
        <w:t>Điều 6. Căn cứ tính thuế</w:t>
      </w:r>
      <w:bookmarkEnd w:id="0"/>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1"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1"/>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2"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3" w:name="dieu_9"/>
      <w:bookmarkEnd w:id="2"/>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lastRenderedPageBreak/>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3"/>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a4) Tổ chức khác, trừ trường hợp nộp thuế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c) Doanh </w:t>
      </w:r>
      <w:proofErr w:type="gramStart"/>
      <w:r w:rsidRPr="008B47C3">
        <w:rPr>
          <w:rFonts w:ascii="Arial" w:hAnsi="Arial" w:cs="Arial"/>
          <w:bCs/>
          <w:color w:val="000000" w:themeColor="text1"/>
          <w:sz w:val="20"/>
          <w:szCs w:val="20"/>
        </w:rPr>
        <w:t>thu</w:t>
      </w:r>
      <w:proofErr w:type="gramEnd"/>
      <w:r w:rsidRPr="008B47C3">
        <w:rPr>
          <w:rFonts w:ascii="Arial" w:hAnsi="Arial" w:cs="Arial"/>
          <w:bCs/>
          <w:color w:val="000000" w:themeColor="text1"/>
          <w:sz w:val="20"/>
          <w:szCs w:val="20"/>
        </w:rPr>
        <w:t xml:space="preserve">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w:t>
      </w:r>
      <w:proofErr w:type="gramStart"/>
      <w:r w:rsidRPr="008B47C3">
        <w:rPr>
          <w:rFonts w:ascii="Arial" w:hAnsi="Arial" w:cs="Arial"/>
          <w:bCs/>
          <w:color w:val="000000" w:themeColor="text1"/>
          <w:sz w:val="20"/>
          <w:szCs w:val="20"/>
        </w:rPr>
        <w:t>theo</w:t>
      </w:r>
      <w:proofErr w:type="gramEnd"/>
      <w:r w:rsidRPr="008B47C3">
        <w:rPr>
          <w:rFonts w:ascii="Arial" w:hAnsi="Arial" w:cs="Arial"/>
          <w:bCs/>
          <w:color w:val="000000" w:themeColor="text1"/>
          <w:sz w:val="20"/>
          <w:szCs w:val="20"/>
        </w:rPr>
        <w:t xml:space="preserve">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 xml:space="preserve">Chính phủ quy định chi tiết khoản 1 Điều này. Bộ trưởng Bộ Tài chính quy định chi tiết nhóm hàng hóa, dịch vụ thuộc đối tượng áp dụng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4" w:name="dieu_12"/>
      <w:bookmarkStart w:id="5" w:name="dieu_13"/>
      <w:r w:rsidRPr="008B47C3">
        <w:rPr>
          <w:rFonts w:ascii="Arial" w:hAnsi="Arial" w:cs="Arial"/>
          <w:b/>
          <w:color w:val="000000" w:themeColor="text1"/>
          <w:sz w:val="20"/>
          <w:szCs w:val="20"/>
        </w:rPr>
        <w:t xml:space="preserve">Điều 13. Các hành </w:t>
      </w:r>
      <w:proofErr w:type="gramStart"/>
      <w:r w:rsidRPr="008B47C3">
        <w:rPr>
          <w:rFonts w:ascii="Arial" w:hAnsi="Arial" w:cs="Arial"/>
          <w:b/>
          <w:color w:val="000000" w:themeColor="text1"/>
          <w:sz w:val="20"/>
          <w:szCs w:val="20"/>
        </w:rPr>
        <w:t>vi</w:t>
      </w:r>
      <w:proofErr w:type="gramEnd"/>
      <w:r w:rsidRPr="008B47C3">
        <w:rPr>
          <w:rFonts w:ascii="Arial" w:hAnsi="Arial" w:cs="Arial"/>
          <w:b/>
          <w:color w:val="000000" w:themeColor="text1"/>
          <w:sz w:val="20"/>
          <w:szCs w:val="20"/>
        </w:rPr>
        <w:t xml:space="preserve">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6"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6"/>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 xml:space="preserve">4. Sử dụng hóa đơn, chứng từ không hợp pháp, sử dụng không hợp pháp hóa đơn, chứng từ </w:t>
      </w:r>
      <w:proofErr w:type="gramStart"/>
      <w:r w:rsidRPr="008B47C3">
        <w:rPr>
          <w:rFonts w:ascii="Arial" w:hAnsi="Arial" w:cs="Arial"/>
          <w:bCs/>
          <w:iCs/>
          <w:color w:val="000000" w:themeColor="text1"/>
          <w:spacing w:val="-4"/>
          <w:sz w:val="20"/>
          <w:szCs w:val="20"/>
        </w:rPr>
        <w:t>theo</w:t>
      </w:r>
      <w:proofErr w:type="gramEnd"/>
      <w:r w:rsidRPr="008B47C3">
        <w:rPr>
          <w:rFonts w:ascii="Arial" w:hAnsi="Arial" w:cs="Arial"/>
          <w:bCs/>
          <w:iCs/>
          <w:color w:val="000000" w:themeColor="text1"/>
          <w:spacing w:val="-4"/>
          <w:sz w:val="20"/>
          <w:szCs w:val="20"/>
        </w:rPr>
        <w:t xml:space="preserve">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w:t>
      </w:r>
      <w:proofErr w:type="gramStart"/>
      <w:r w:rsidRPr="008B47C3">
        <w:rPr>
          <w:rFonts w:ascii="Arial" w:hAnsi="Arial" w:cs="Arial"/>
          <w:bCs/>
          <w:iCs/>
          <w:color w:val="000000" w:themeColor="text1"/>
          <w:spacing w:val="-4"/>
          <w:sz w:val="20"/>
          <w:szCs w:val="20"/>
          <w:lang w:val="vi-VN"/>
        </w:rPr>
        <w:t>theo</w:t>
      </w:r>
      <w:proofErr w:type="gramEnd"/>
      <w:r w:rsidRPr="008B47C3">
        <w:rPr>
          <w:rFonts w:ascii="Arial" w:hAnsi="Arial" w:cs="Arial"/>
          <w:bCs/>
          <w:iCs/>
          <w:color w:val="000000" w:themeColor="text1"/>
          <w:spacing w:val="-4"/>
          <w:sz w:val="20"/>
          <w:szCs w:val="20"/>
          <w:lang w:val="vi-VN"/>
        </w:rPr>
        <w:t xml:space="preserve">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4"/>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Thuế giá trị gia tăng đầu vào của hàng hóa, dịch vụ sử dụng cho sản xuất, kinh doanh hàng hóa, dịch vụ chịu thuế giá trị gia tăng được khấu trừ toàn bộ, kể cả thuế giá trị gia tăng đầu vào không </w:t>
      </w:r>
      <w:r w:rsidRPr="008B47C3">
        <w:rPr>
          <w:rFonts w:ascii="Arial" w:hAnsi="Arial" w:cs="Arial"/>
          <w:color w:val="000000" w:themeColor="text1"/>
          <w:sz w:val="20"/>
          <w:szCs w:val="20"/>
          <w:lang w:val="vi-VN"/>
        </w:rPr>
        <w:lastRenderedPageBreak/>
        <w:t>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lastRenderedPageBreak/>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7" w:name="dieu_14"/>
      <w:bookmarkEnd w:id="5"/>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lastRenderedPageBreak/>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lastRenderedPageBreak/>
        <w:t>11. Chính phủ quy định chi tiết Điều này.</w:t>
      </w:r>
    </w:p>
    <w:bookmarkEnd w:id="7"/>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1864B3"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35FD68EF" w14:textId="77777777" w:rsidR="00DA4428" w:rsidRPr="0010793E" w:rsidRDefault="00DA4428" w:rsidP="008B47C3">
      <w:pPr>
        <w:adjustRightInd w:val="0"/>
        <w:snapToGrid w:val="0"/>
        <w:rPr>
          <w:rFonts w:cs="Arial"/>
          <w:color w:val="000000" w:themeColor="text1"/>
          <w:sz w:val="20"/>
          <w:szCs w:val="20"/>
          <w:lang w:val="am-ET"/>
        </w:rPr>
      </w:pPr>
      <w:bookmarkStart w:id="8" w:name="_GoBack"/>
      <w:bookmarkEnd w:id="8"/>
    </w:p>
    <w:sectPr w:rsidR="00DA4428" w:rsidRPr="0010793E" w:rsidSect="008B47C3">
      <w:headerReference w:type="even" r:id="rId6"/>
      <w:footerReference w:type="even" r:id="rId7"/>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4A662" w14:textId="77777777" w:rsidR="00161971" w:rsidRDefault="00161971">
      <w:r>
        <w:separator/>
      </w:r>
    </w:p>
  </w:endnote>
  <w:endnote w:type="continuationSeparator" w:id="0">
    <w:p w14:paraId="26FC7A30" w14:textId="77777777" w:rsidR="00161971" w:rsidRDefault="0016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5393D" w14:textId="77777777" w:rsidR="00161971" w:rsidRDefault="00161971">
      <w:r>
        <w:separator/>
      </w:r>
    </w:p>
  </w:footnote>
  <w:footnote w:type="continuationSeparator" w:id="0">
    <w:p w14:paraId="57A6A6F4" w14:textId="77777777" w:rsidR="00161971" w:rsidRDefault="00161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A"/>
    <w:rsid w:val="0010793E"/>
    <w:rsid w:val="00161971"/>
    <w:rsid w:val="001864B3"/>
    <w:rsid w:val="003B3C19"/>
    <w:rsid w:val="005703C1"/>
    <w:rsid w:val="0063009A"/>
    <w:rsid w:val="006B089E"/>
    <w:rsid w:val="008B47C3"/>
    <w:rsid w:val="00A14787"/>
    <w:rsid w:val="00AC5601"/>
    <w:rsid w:val="00B85282"/>
    <w:rsid w:val="00DA4428"/>
    <w:rsid w:val="00E3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6586</Words>
  <Characters>37543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PC</cp:lastModifiedBy>
  <cp:revision>2</cp:revision>
  <dcterms:created xsi:type="dcterms:W3CDTF">2024-12-13T04:14:00Z</dcterms:created>
  <dcterms:modified xsi:type="dcterms:W3CDTF">2024-12-13T04:14:00Z</dcterms:modified>
</cp:coreProperties>
</file>